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203F" w14:textId="77777777" w:rsidR="00887C24" w:rsidRPr="00887C24" w:rsidRDefault="00887C24" w:rsidP="00887C24">
      <w:pPr>
        <w:pStyle w:val="Heading1"/>
        <w:shd w:val="clear" w:color="auto" w:fill="FFFFFF"/>
        <w:bidi/>
        <w:spacing w:before="0" w:beforeAutospacing="0" w:after="0" w:afterAutospacing="0"/>
        <w:rPr>
          <w:rFonts w:ascii="Arial" w:hAnsi="Arial" w:cs="Arial"/>
          <w:color w:val="163860"/>
          <w:sz w:val="28"/>
          <w:szCs w:val="28"/>
        </w:rPr>
      </w:pPr>
      <w:r w:rsidRPr="00887C24">
        <w:rPr>
          <w:rFonts w:ascii="Arial" w:hAnsi="Arial" w:cs="Arial"/>
          <w:color w:val="163860"/>
          <w:sz w:val="28"/>
          <w:szCs w:val="28"/>
          <w:rtl/>
        </w:rPr>
        <w:t>شركة</w:t>
      </w:r>
      <w:r w:rsidRPr="00887C24">
        <w:rPr>
          <w:rFonts w:ascii="Arial" w:hAnsi="Arial" w:cs="Arial"/>
          <w:color w:val="163860"/>
          <w:sz w:val="28"/>
          <w:szCs w:val="28"/>
        </w:rPr>
        <w:t xml:space="preserve"> «TLD – The Land Developers» </w:t>
      </w:r>
      <w:r w:rsidRPr="00887C24">
        <w:rPr>
          <w:rFonts w:ascii="Arial" w:hAnsi="Arial" w:cs="Arial"/>
          <w:color w:val="163860"/>
          <w:sz w:val="28"/>
          <w:szCs w:val="28"/>
          <w:rtl/>
        </w:rPr>
        <w:t>تحقق إنجازات غير مسبوقة في 2023</w:t>
      </w:r>
    </w:p>
    <w:p w14:paraId="75F92ADB" w14:textId="77777777" w:rsidR="00887C24" w:rsidRPr="00887C24" w:rsidRDefault="00887C24" w:rsidP="00887C24">
      <w:pPr>
        <w:shd w:val="clear" w:color="auto" w:fill="FFFFFF"/>
        <w:bidi/>
        <w:spacing w:after="255" w:line="240" w:lineRule="auto"/>
        <w:rPr>
          <w:rFonts w:ascii="Arial" w:eastAsia="Times New Roman" w:hAnsi="Arial" w:cs="Arial"/>
          <w:color w:val="0A0A0A"/>
          <w:kern w:val="0"/>
          <w:sz w:val="26"/>
          <w:szCs w:val="26"/>
          <w14:ligatures w14:val="none"/>
        </w:rPr>
      </w:pPr>
      <w:r w:rsidRPr="00887C24">
        <w:rPr>
          <w:rFonts w:ascii="Arial" w:eastAsia="Times New Roman" w:hAnsi="Arial" w:cs="Arial"/>
          <w:color w:val="0A0A0A"/>
          <w:kern w:val="0"/>
          <w:sz w:val="26"/>
          <w:szCs w:val="26"/>
          <w:rtl/>
          <w14:ligatures w14:val="none"/>
        </w:rPr>
        <w:t>بخطى ثابتة عززت شركة</w:t>
      </w:r>
      <w:r w:rsidRPr="00887C24">
        <w:rPr>
          <w:rFonts w:ascii="Arial" w:eastAsia="Times New Roman" w:hAnsi="Arial" w:cs="Arial"/>
          <w:color w:val="0A0A0A"/>
          <w:kern w:val="0"/>
          <w:sz w:val="26"/>
          <w:szCs w:val="26"/>
          <w14:ligatures w14:val="none"/>
        </w:rPr>
        <w:t xml:space="preserve"> TLD – The Land Developers </w:t>
      </w:r>
      <w:r w:rsidRPr="00887C24">
        <w:rPr>
          <w:rFonts w:ascii="Arial" w:eastAsia="Times New Roman" w:hAnsi="Arial" w:cs="Arial"/>
          <w:color w:val="0A0A0A"/>
          <w:kern w:val="0"/>
          <w:sz w:val="26"/>
          <w:szCs w:val="26"/>
          <w:rtl/>
          <w14:ligatures w14:val="none"/>
        </w:rPr>
        <w:t>، المطور العقاري الرائد من تواجدها داخل السوق المصري، بمحفظة أراضي تبلغ 52 فدانا وبرأس مال 4 مليارات جنيه تقريبا، لتودع عام 2023 بإنجازات غير مسبوقة حيث انتهت من بناء المرحلة الأولى كاملة من مشروع أرمونيا بالعاصمة الإدارية أحد أهم المشروعات المستدامة التي تعتمد على المباني الذكية، كما انتهت من تنفيذ  40% من مشروع</w:t>
      </w:r>
      <w:r w:rsidRPr="00887C24">
        <w:rPr>
          <w:rFonts w:ascii="Arial" w:eastAsia="Times New Roman" w:hAnsi="Arial" w:cs="Arial"/>
          <w:color w:val="0A0A0A"/>
          <w:kern w:val="0"/>
          <w:sz w:val="26"/>
          <w:szCs w:val="26"/>
          <w14:ligatures w14:val="none"/>
        </w:rPr>
        <w:t xml:space="preserve">  il Bayou </w:t>
      </w:r>
      <w:r w:rsidRPr="00887C24">
        <w:rPr>
          <w:rFonts w:ascii="Arial" w:eastAsia="Times New Roman" w:hAnsi="Arial" w:cs="Arial"/>
          <w:color w:val="0A0A0A"/>
          <w:kern w:val="0"/>
          <w:sz w:val="26"/>
          <w:szCs w:val="26"/>
          <w:rtl/>
          <w14:ligatures w14:val="none"/>
        </w:rPr>
        <w:t>، الرائد في سهل حشيش بالبحر الأحمر، أحد أهم المشروعات السياحية، لتكسب ثقة عملائها بمشروعاتها المتنوعة، بالإضافة إلى المساهمة في نمو الاقتصاد الوطني، بتوفير  120وظيفة مباشرة و أكثر من 3000 فرصة عمل بطريقة غير مباشرة</w:t>
      </w:r>
      <w:r w:rsidRPr="00887C24">
        <w:rPr>
          <w:rFonts w:ascii="Arial" w:eastAsia="Times New Roman" w:hAnsi="Arial" w:cs="Arial"/>
          <w:color w:val="0A0A0A"/>
          <w:kern w:val="0"/>
          <w:sz w:val="26"/>
          <w:szCs w:val="26"/>
          <w14:ligatures w14:val="none"/>
        </w:rPr>
        <w:t>.</w:t>
      </w:r>
    </w:p>
    <w:p w14:paraId="72EE0C6A" w14:textId="77777777" w:rsidR="00887C24" w:rsidRPr="00887C24" w:rsidRDefault="00887C24" w:rsidP="00887C24">
      <w:pPr>
        <w:shd w:val="clear" w:color="auto" w:fill="FFFFFF"/>
        <w:bidi/>
        <w:spacing w:after="0" w:line="240" w:lineRule="auto"/>
        <w:rPr>
          <w:rFonts w:ascii="Arial" w:eastAsia="Times New Roman" w:hAnsi="Arial" w:cs="Arial"/>
          <w:color w:val="0A0A0A"/>
          <w:kern w:val="0"/>
          <w:sz w:val="26"/>
          <w:szCs w:val="26"/>
          <w14:ligatures w14:val="none"/>
        </w:rPr>
      </w:pPr>
      <w:r w:rsidRPr="00887C24">
        <w:rPr>
          <w:rFonts w:ascii="Arial" w:eastAsia="Times New Roman" w:hAnsi="Arial" w:cs="Arial"/>
          <w:b/>
          <w:bCs/>
          <w:color w:val="0A0A0A"/>
          <w:kern w:val="0"/>
          <w:sz w:val="26"/>
          <w:szCs w:val="26"/>
          <w14:ligatures w14:val="none"/>
        </w:rPr>
        <w:t xml:space="preserve">120% </w:t>
      </w:r>
      <w:r w:rsidRPr="00887C24">
        <w:rPr>
          <w:rFonts w:ascii="Arial" w:eastAsia="Times New Roman" w:hAnsi="Arial" w:cs="Arial"/>
          <w:b/>
          <w:bCs/>
          <w:color w:val="0A0A0A"/>
          <w:kern w:val="0"/>
          <w:sz w:val="26"/>
          <w:szCs w:val="26"/>
          <w:rtl/>
          <w14:ligatures w14:val="none"/>
        </w:rPr>
        <w:t>نسبة المبيعات بمشروعات الشركة وجذب 30% من العملاء الأجانب لـ</w:t>
      </w:r>
      <w:r w:rsidRPr="00887C24">
        <w:rPr>
          <w:rFonts w:ascii="Arial" w:eastAsia="Times New Roman" w:hAnsi="Arial" w:cs="Arial"/>
          <w:b/>
          <w:bCs/>
          <w:color w:val="0A0A0A"/>
          <w:kern w:val="0"/>
          <w:sz w:val="26"/>
          <w:szCs w:val="26"/>
          <w14:ligatures w14:val="none"/>
        </w:rPr>
        <w:t xml:space="preserve"> il Bayou</w:t>
      </w:r>
    </w:p>
    <w:p w14:paraId="5E98FF45" w14:textId="77777777" w:rsidR="00887C24" w:rsidRPr="00887C24" w:rsidRDefault="00887C24" w:rsidP="00887C24">
      <w:pPr>
        <w:shd w:val="clear" w:color="auto" w:fill="FFFFFF"/>
        <w:bidi/>
        <w:spacing w:after="255" w:line="240" w:lineRule="auto"/>
        <w:rPr>
          <w:rFonts w:ascii="Arial" w:eastAsia="Times New Roman" w:hAnsi="Arial" w:cs="Arial"/>
          <w:color w:val="0A0A0A"/>
          <w:kern w:val="0"/>
          <w:sz w:val="26"/>
          <w:szCs w:val="26"/>
          <w14:ligatures w14:val="none"/>
        </w:rPr>
      </w:pPr>
      <w:r w:rsidRPr="00887C24">
        <w:rPr>
          <w:rFonts w:ascii="Arial" w:eastAsia="Times New Roman" w:hAnsi="Arial" w:cs="Arial"/>
          <w:color w:val="0A0A0A"/>
          <w:kern w:val="0"/>
          <w:sz w:val="26"/>
          <w:szCs w:val="26"/>
          <w:rtl/>
          <w14:ligatures w14:val="none"/>
        </w:rPr>
        <w:t>وبأداء متميز نجحت الشركة في التغلب على تحديات جسيمة واجهت قطاع العقارات المصري، وهو ما يعود لتاريخ مجموعة</w:t>
      </w:r>
      <w:r w:rsidRPr="00887C24">
        <w:rPr>
          <w:rFonts w:ascii="Arial" w:eastAsia="Times New Roman" w:hAnsi="Arial" w:cs="Arial"/>
          <w:color w:val="0A0A0A"/>
          <w:kern w:val="0"/>
          <w:sz w:val="26"/>
          <w:szCs w:val="26"/>
          <w14:ligatures w14:val="none"/>
        </w:rPr>
        <w:t xml:space="preserve"> TLD  </w:t>
      </w:r>
      <w:r w:rsidRPr="00887C24">
        <w:rPr>
          <w:rFonts w:ascii="Arial" w:eastAsia="Times New Roman" w:hAnsi="Arial" w:cs="Arial"/>
          <w:color w:val="0A0A0A"/>
          <w:kern w:val="0"/>
          <w:sz w:val="26"/>
          <w:szCs w:val="26"/>
          <w:rtl/>
          <w14:ligatures w14:val="none"/>
        </w:rPr>
        <w:t>التي تبنت استراتيجية مدروسة تعمل على تطوير مشروعات سكنية بأعلى مستوى، وحققت الشركة ارتفاعا ملحوظا في نسب البيع داخل مشاريعها الرئيسية بأكثر من 120% من مستهدفات البيع المقررة لعام 2023 وذلك ببيع 70% من وحدات كلا من مشروع أرمونيا ومشروع</w:t>
      </w:r>
      <w:r w:rsidRPr="00887C24">
        <w:rPr>
          <w:rFonts w:ascii="Arial" w:eastAsia="Times New Roman" w:hAnsi="Arial" w:cs="Arial"/>
          <w:color w:val="0A0A0A"/>
          <w:kern w:val="0"/>
          <w:sz w:val="26"/>
          <w:szCs w:val="26"/>
          <w14:ligatures w14:val="none"/>
        </w:rPr>
        <w:t xml:space="preserve">  il Bayou </w:t>
      </w:r>
      <w:r w:rsidRPr="00887C24">
        <w:rPr>
          <w:rFonts w:ascii="Arial" w:eastAsia="Times New Roman" w:hAnsi="Arial" w:cs="Arial"/>
          <w:color w:val="0A0A0A"/>
          <w:kern w:val="0"/>
          <w:sz w:val="26"/>
          <w:szCs w:val="26"/>
          <w:rtl/>
          <w14:ligatures w14:val="none"/>
        </w:rPr>
        <w:t>لتواصل بذلك</w:t>
      </w:r>
      <w:r w:rsidRPr="00887C24">
        <w:rPr>
          <w:rFonts w:ascii="Arial" w:eastAsia="Times New Roman" w:hAnsi="Arial" w:cs="Arial"/>
          <w:color w:val="0A0A0A"/>
          <w:kern w:val="0"/>
          <w:sz w:val="26"/>
          <w:szCs w:val="26"/>
          <w14:ligatures w14:val="none"/>
        </w:rPr>
        <w:t xml:space="preserve"> TLD </w:t>
      </w:r>
      <w:r w:rsidRPr="00887C24">
        <w:rPr>
          <w:rFonts w:ascii="Arial" w:eastAsia="Times New Roman" w:hAnsi="Arial" w:cs="Arial"/>
          <w:color w:val="0A0A0A"/>
          <w:kern w:val="0"/>
          <w:sz w:val="26"/>
          <w:szCs w:val="26"/>
          <w:rtl/>
          <w14:ligatures w14:val="none"/>
        </w:rPr>
        <w:t>سلسلة الإنجازات المحققة والطفرة الإدارية بداخل الشركة</w:t>
      </w:r>
      <w:r w:rsidRPr="00887C24">
        <w:rPr>
          <w:rFonts w:ascii="Arial" w:eastAsia="Times New Roman" w:hAnsi="Arial" w:cs="Arial"/>
          <w:color w:val="0A0A0A"/>
          <w:kern w:val="0"/>
          <w:sz w:val="26"/>
          <w:szCs w:val="26"/>
          <w14:ligatures w14:val="none"/>
        </w:rPr>
        <w:t>.</w:t>
      </w:r>
    </w:p>
    <w:p w14:paraId="58641E7D" w14:textId="06E8F6A9" w:rsidR="00887C24" w:rsidRPr="00887C24" w:rsidRDefault="00887C24" w:rsidP="00887C24">
      <w:pPr>
        <w:shd w:val="clear" w:color="auto" w:fill="FFFFFF"/>
        <w:bidi/>
        <w:spacing w:after="90" w:line="240" w:lineRule="auto"/>
        <w:rPr>
          <w:rFonts w:ascii="Arial" w:eastAsia="Times New Roman" w:hAnsi="Arial" w:cs="Arial"/>
          <w:color w:val="0A0A0A"/>
          <w:kern w:val="0"/>
          <w:sz w:val="26"/>
          <w:szCs w:val="26"/>
          <w14:ligatures w14:val="none"/>
        </w:rPr>
      </w:pPr>
      <w:r w:rsidRPr="00887C24">
        <w:rPr>
          <w:rFonts w:ascii="Arial" w:eastAsia="Times New Roman" w:hAnsi="Arial" w:cs="Arial"/>
          <w:color w:val="0A0A0A"/>
          <w:kern w:val="0"/>
          <w:sz w:val="26"/>
          <w:szCs w:val="26"/>
          <w:rtl/>
          <w14:ligatures w14:val="none"/>
        </w:rPr>
        <w:t>فعلى قدم وساق يتم العمل داخل مشروع أرمونيا بالعاصمة الإدارية الجديدة، الذي يقدم 1750 وحدة سكنية فاخرة، على مساحة 42 فدان، تم تصميمها بزوايا مختلفة لتوفير الخصوصية اللازمة لساكنيها، حيث تم بناء وحدات المشروع على 20٪ فقط من المساحة الكلية للمشروع، فيما تم تخصيص المساحة المتبقية للخدمات والمساحات الخضراء، وتتراوح مساحات المعيشة من  80 مترًا مربعًا إلى 350 مترًا مربعًا، باستثمارات تصل إلى 3.5 مليار جنيه، حيث تم الانتهاء من بيع  70% من المشروع بما في ذلك وحدات المرحلتين الأولى والثانية كاملة</w:t>
      </w:r>
      <w:r w:rsidRPr="00887C24">
        <w:rPr>
          <w:rFonts w:ascii="Arial" w:eastAsia="Times New Roman" w:hAnsi="Arial" w:cs="Arial"/>
          <w:color w:val="0A0A0A"/>
          <w:kern w:val="0"/>
          <w:sz w:val="26"/>
          <w:szCs w:val="26"/>
          <w14:ligatures w14:val="none"/>
        </w:rPr>
        <w:t>.</w:t>
      </w:r>
    </w:p>
    <w:p w14:paraId="13F27BED" w14:textId="77777777" w:rsidR="00887C24" w:rsidRPr="00887C24" w:rsidRDefault="00887C24" w:rsidP="00887C24">
      <w:pPr>
        <w:shd w:val="clear" w:color="auto" w:fill="FFFFFF"/>
        <w:bidi/>
        <w:spacing w:after="255" w:line="240" w:lineRule="auto"/>
        <w:rPr>
          <w:rFonts w:ascii="Arial" w:eastAsia="Times New Roman" w:hAnsi="Arial" w:cs="Arial"/>
          <w:color w:val="0A0A0A"/>
          <w:kern w:val="0"/>
          <w:sz w:val="26"/>
          <w:szCs w:val="26"/>
          <w14:ligatures w14:val="none"/>
        </w:rPr>
      </w:pPr>
      <w:r w:rsidRPr="00887C24">
        <w:rPr>
          <w:rFonts w:ascii="Arial" w:eastAsia="Times New Roman" w:hAnsi="Arial" w:cs="Arial"/>
          <w:color w:val="0A0A0A"/>
          <w:kern w:val="0"/>
          <w:sz w:val="26"/>
          <w:szCs w:val="26"/>
          <w:rtl/>
          <w14:ligatures w14:val="none"/>
        </w:rPr>
        <w:t>واتساقا مع الجهود الحكومية في تصدير العقار، كانت لمجموعة</w:t>
      </w:r>
      <w:r w:rsidRPr="00887C24">
        <w:rPr>
          <w:rFonts w:ascii="Arial" w:eastAsia="Times New Roman" w:hAnsi="Arial" w:cs="Arial"/>
          <w:color w:val="0A0A0A"/>
          <w:kern w:val="0"/>
          <w:sz w:val="26"/>
          <w:szCs w:val="26"/>
          <w14:ligatures w14:val="none"/>
        </w:rPr>
        <w:t xml:space="preserve"> TLD </w:t>
      </w:r>
      <w:r w:rsidRPr="00887C24">
        <w:rPr>
          <w:rFonts w:ascii="Arial" w:eastAsia="Times New Roman" w:hAnsi="Arial" w:cs="Arial"/>
          <w:color w:val="0A0A0A"/>
          <w:kern w:val="0"/>
          <w:sz w:val="26"/>
          <w:szCs w:val="26"/>
          <w:rtl/>
          <w14:ligatures w14:val="none"/>
        </w:rPr>
        <w:t>، رؤيتها واستراتيجيتها الخاصة، في جذب 30% من عملائها بمشروع</w:t>
      </w:r>
      <w:r w:rsidRPr="00887C24">
        <w:rPr>
          <w:rFonts w:ascii="Arial" w:eastAsia="Times New Roman" w:hAnsi="Arial" w:cs="Arial"/>
          <w:color w:val="0A0A0A"/>
          <w:kern w:val="0"/>
          <w:sz w:val="26"/>
          <w:szCs w:val="26"/>
          <w14:ligatures w14:val="none"/>
        </w:rPr>
        <w:t xml:space="preserve"> il Bayou </w:t>
      </w:r>
      <w:r w:rsidRPr="00887C24">
        <w:rPr>
          <w:rFonts w:ascii="Arial" w:eastAsia="Times New Roman" w:hAnsi="Arial" w:cs="Arial"/>
          <w:color w:val="0A0A0A"/>
          <w:kern w:val="0"/>
          <w:sz w:val="26"/>
          <w:szCs w:val="26"/>
          <w:rtl/>
          <w14:ligatures w14:val="none"/>
        </w:rPr>
        <w:t>من الأجانب، الباحثين عن فرص استثمار آمنة ومستقرة، وهو مشروع سكني فندقي متكامل بحجم استثمارات كلية بلغت نصف مليار جنيه، على مساحة 45,000 متر مربع، يضم مساحات متنوعة ومختلفة من فيلات كاملة التشطيب على أعلى مستوى مع حمامات سباحة خاصة بجميع الفيلات وشقق فندقية كاملة التشطيب، فيما تم تخصيص المساحة المتبقية للخدمات والمساحات الخضراء وقد تم الانتهاء من 40%  من أعمال المباني داخل المشروع. بالاضافة الى ذلك، تخطت نسبة المبيعات المستهدفة للمشروع أكثر من 70% خلال العام، وبذلك قد اثبتت الشركة قدراتها الفائقة بتحقيق ذلك النجاح</w:t>
      </w:r>
      <w:r w:rsidRPr="00887C24">
        <w:rPr>
          <w:rFonts w:ascii="Arial" w:eastAsia="Times New Roman" w:hAnsi="Arial" w:cs="Arial"/>
          <w:color w:val="0A0A0A"/>
          <w:kern w:val="0"/>
          <w:sz w:val="26"/>
          <w:szCs w:val="26"/>
          <w14:ligatures w14:val="none"/>
        </w:rPr>
        <w:t>.</w:t>
      </w:r>
    </w:p>
    <w:p w14:paraId="5888F6C2" w14:textId="77777777" w:rsidR="00887C24" w:rsidRPr="00887C24" w:rsidRDefault="00887C24" w:rsidP="00887C24">
      <w:pPr>
        <w:shd w:val="clear" w:color="auto" w:fill="FFFFFF"/>
        <w:bidi/>
        <w:spacing w:after="0" w:line="240" w:lineRule="auto"/>
        <w:rPr>
          <w:rFonts w:ascii="Arial" w:eastAsia="Times New Roman" w:hAnsi="Arial" w:cs="Arial"/>
          <w:color w:val="0A0A0A"/>
          <w:kern w:val="0"/>
          <w:sz w:val="26"/>
          <w:szCs w:val="26"/>
          <w14:ligatures w14:val="none"/>
        </w:rPr>
      </w:pPr>
      <w:r w:rsidRPr="00887C24">
        <w:rPr>
          <w:rFonts w:ascii="Arial" w:eastAsia="Times New Roman" w:hAnsi="Arial" w:cs="Arial"/>
          <w:b/>
          <w:bCs/>
          <w:color w:val="0A0A0A"/>
          <w:kern w:val="0"/>
          <w:sz w:val="26"/>
          <w:szCs w:val="26"/>
          <w:rtl/>
          <w14:ligatures w14:val="none"/>
        </w:rPr>
        <w:t>توسيع محفظة أراضي الشركة لتصل إلى 80 فدانا وضخ 700 مليون جنيه في مشروعات جديدة</w:t>
      </w:r>
    </w:p>
    <w:p w14:paraId="196F4B24" w14:textId="77777777" w:rsidR="00887C24" w:rsidRPr="00887C24" w:rsidRDefault="00887C24" w:rsidP="00887C24">
      <w:pPr>
        <w:shd w:val="clear" w:color="auto" w:fill="FFFFFF"/>
        <w:bidi/>
        <w:spacing w:after="255" w:line="240" w:lineRule="auto"/>
        <w:rPr>
          <w:rFonts w:ascii="Arial" w:eastAsia="Times New Roman" w:hAnsi="Arial" w:cs="Arial"/>
          <w:color w:val="0A0A0A"/>
          <w:kern w:val="0"/>
          <w:sz w:val="26"/>
          <w:szCs w:val="26"/>
          <w14:ligatures w14:val="none"/>
        </w:rPr>
      </w:pPr>
      <w:r w:rsidRPr="00887C24">
        <w:rPr>
          <w:rFonts w:ascii="Arial" w:eastAsia="Times New Roman" w:hAnsi="Arial" w:cs="Arial"/>
          <w:color w:val="0A0A0A"/>
          <w:kern w:val="0"/>
          <w:sz w:val="26"/>
          <w:szCs w:val="26"/>
          <w:rtl/>
          <w14:ligatures w14:val="none"/>
        </w:rPr>
        <w:t>وتدخل مجموعة</w:t>
      </w:r>
      <w:r w:rsidRPr="00887C24">
        <w:rPr>
          <w:rFonts w:ascii="Arial" w:eastAsia="Times New Roman" w:hAnsi="Arial" w:cs="Arial"/>
          <w:color w:val="0A0A0A"/>
          <w:kern w:val="0"/>
          <w:sz w:val="26"/>
          <w:szCs w:val="26"/>
          <w14:ligatures w14:val="none"/>
        </w:rPr>
        <w:t xml:space="preserve"> TLD </w:t>
      </w:r>
      <w:r w:rsidRPr="00887C24">
        <w:rPr>
          <w:rFonts w:ascii="Arial" w:eastAsia="Times New Roman" w:hAnsi="Arial" w:cs="Arial"/>
          <w:color w:val="0A0A0A"/>
          <w:kern w:val="0"/>
          <w:sz w:val="26"/>
          <w:szCs w:val="26"/>
          <w:rtl/>
          <w14:ligatures w14:val="none"/>
        </w:rPr>
        <w:t>عام 2024 بخطة استراتيجية وضعت بعناية فائقة تضمن الحفاظ على المكانة والريادة التي وصلت إليها الشركة  في قطاع العقارات،  و ستضخ الشركة 700 مليون جنيه لتوسيع محفظة أراضيها لتصل إلى 80 فدانا، و طرح مراحل جديدة في مشروعي أرمونيا و</w:t>
      </w:r>
      <w:r w:rsidRPr="00887C24">
        <w:rPr>
          <w:rFonts w:ascii="Arial" w:eastAsia="Times New Roman" w:hAnsi="Arial" w:cs="Arial"/>
          <w:color w:val="0A0A0A"/>
          <w:kern w:val="0"/>
          <w:sz w:val="26"/>
          <w:szCs w:val="26"/>
          <w14:ligatures w14:val="none"/>
        </w:rPr>
        <w:t xml:space="preserve">il Bayou </w:t>
      </w:r>
      <w:r w:rsidRPr="00887C24">
        <w:rPr>
          <w:rFonts w:ascii="Arial" w:eastAsia="Times New Roman" w:hAnsi="Arial" w:cs="Arial"/>
          <w:color w:val="0A0A0A"/>
          <w:kern w:val="0"/>
          <w:sz w:val="26"/>
          <w:szCs w:val="26"/>
          <w:rtl/>
          <w14:ligatures w14:val="none"/>
        </w:rPr>
        <w:t>، بالتزامن مع تسليم المرحلة الأولى كاملة في مشروع ارمونيا، وتستهدف الشركة تحقيق مبيعات بقيمة 2.5 مليار جنية خلال العام المقبل، كما تدرس الشركة عدد من الفرص الاستثمارية المختلفة في مناطق جديدة ، وسيتم الإعلان عن المشاريع الجديدة في أماكن متنوعة في 2024 وفقًا لمتطلبات السوق واحتياجات العملاء</w:t>
      </w:r>
      <w:r w:rsidRPr="00887C24">
        <w:rPr>
          <w:rFonts w:ascii="Arial" w:eastAsia="Times New Roman" w:hAnsi="Arial" w:cs="Arial"/>
          <w:color w:val="0A0A0A"/>
          <w:kern w:val="0"/>
          <w:sz w:val="26"/>
          <w:szCs w:val="26"/>
          <w14:ligatures w14:val="none"/>
        </w:rPr>
        <w:t>.</w:t>
      </w:r>
    </w:p>
    <w:p w14:paraId="5166B971" w14:textId="3812EC7C" w:rsidR="00911950" w:rsidRPr="00887C24" w:rsidRDefault="00911950" w:rsidP="004C7F13">
      <w:pPr>
        <w:bidi/>
        <w:rPr>
          <w:sz w:val="16"/>
          <w:szCs w:val="16"/>
        </w:rPr>
      </w:pPr>
    </w:p>
    <w:sectPr w:rsidR="00911950" w:rsidRPr="00887C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03C7" w14:textId="77777777" w:rsidR="00020352" w:rsidRDefault="00020352" w:rsidP="00B33908">
      <w:pPr>
        <w:spacing w:after="0" w:line="240" w:lineRule="auto"/>
      </w:pPr>
      <w:r>
        <w:separator/>
      </w:r>
    </w:p>
  </w:endnote>
  <w:endnote w:type="continuationSeparator" w:id="0">
    <w:p w14:paraId="08EC1E5E" w14:textId="77777777" w:rsidR="00020352" w:rsidRDefault="00020352" w:rsidP="00B3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5A74" w14:textId="77777777" w:rsidR="00020352" w:rsidRDefault="00020352" w:rsidP="00B33908">
      <w:pPr>
        <w:spacing w:after="0" w:line="240" w:lineRule="auto"/>
      </w:pPr>
      <w:r>
        <w:separator/>
      </w:r>
    </w:p>
  </w:footnote>
  <w:footnote w:type="continuationSeparator" w:id="0">
    <w:p w14:paraId="5C67DE04" w14:textId="77777777" w:rsidR="00020352" w:rsidRDefault="00020352" w:rsidP="00B33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0A8"/>
    <w:multiLevelType w:val="multilevel"/>
    <w:tmpl w:val="794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B3983"/>
    <w:multiLevelType w:val="multilevel"/>
    <w:tmpl w:val="0CA6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15B6F"/>
    <w:multiLevelType w:val="multilevel"/>
    <w:tmpl w:val="0DD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16AC9"/>
    <w:multiLevelType w:val="multilevel"/>
    <w:tmpl w:val="CCE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C4962"/>
    <w:multiLevelType w:val="multilevel"/>
    <w:tmpl w:val="F25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313A0"/>
    <w:multiLevelType w:val="multilevel"/>
    <w:tmpl w:val="4B40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B5EC8"/>
    <w:multiLevelType w:val="multilevel"/>
    <w:tmpl w:val="ECA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3683C"/>
    <w:multiLevelType w:val="multilevel"/>
    <w:tmpl w:val="25C2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6386E"/>
    <w:multiLevelType w:val="multilevel"/>
    <w:tmpl w:val="25FE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120651">
    <w:abstractNumId w:val="3"/>
  </w:num>
  <w:num w:numId="2" w16cid:durableId="1130441089">
    <w:abstractNumId w:val="5"/>
  </w:num>
  <w:num w:numId="3" w16cid:durableId="528371110">
    <w:abstractNumId w:val="2"/>
  </w:num>
  <w:num w:numId="4" w16cid:durableId="564267128">
    <w:abstractNumId w:val="1"/>
  </w:num>
  <w:num w:numId="5" w16cid:durableId="2009357406">
    <w:abstractNumId w:val="0"/>
  </w:num>
  <w:num w:numId="6" w16cid:durableId="132312331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16cid:durableId="6633564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16cid:durableId="42600363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16cid:durableId="46766945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77720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16cid:durableId="758790371">
    <w:abstractNumId w:val="6"/>
  </w:num>
  <w:num w:numId="12" w16cid:durableId="212121618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19223313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4" w16cid:durableId="18822499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16cid:durableId="1479609206">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58"/>
    <w:rsid w:val="00020352"/>
    <w:rsid w:val="000D59CB"/>
    <w:rsid w:val="000F2258"/>
    <w:rsid w:val="004C7F13"/>
    <w:rsid w:val="005C1D5E"/>
    <w:rsid w:val="005E502B"/>
    <w:rsid w:val="00690C47"/>
    <w:rsid w:val="00711F4C"/>
    <w:rsid w:val="007B0818"/>
    <w:rsid w:val="00825AD2"/>
    <w:rsid w:val="008273F8"/>
    <w:rsid w:val="00887C24"/>
    <w:rsid w:val="008B6D34"/>
    <w:rsid w:val="008F5059"/>
    <w:rsid w:val="00911950"/>
    <w:rsid w:val="00915C84"/>
    <w:rsid w:val="00990433"/>
    <w:rsid w:val="00A00EC8"/>
    <w:rsid w:val="00B33908"/>
    <w:rsid w:val="00B6388A"/>
    <w:rsid w:val="00CB7EC5"/>
    <w:rsid w:val="00D968E9"/>
    <w:rsid w:val="00DA2C87"/>
    <w:rsid w:val="00DE7B40"/>
    <w:rsid w:val="00F26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0DDC"/>
  <w15:chartTrackingRefBased/>
  <w15:docId w15:val="{B64CEB23-B7AA-4BD5-955B-5D3DB0F0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225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4C7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0E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258"/>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F22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r-10">
    <w:name w:val="mr-10"/>
    <w:basedOn w:val="DefaultParagraphFont"/>
    <w:rsid w:val="000F2258"/>
  </w:style>
  <w:style w:type="character" w:styleId="Hyperlink">
    <w:name w:val="Hyperlink"/>
    <w:basedOn w:val="DefaultParagraphFont"/>
    <w:uiPriority w:val="99"/>
    <w:semiHidden/>
    <w:unhideWhenUsed/>
    <w:rsid w:val="00DE7B40"/>
    <w:rPr>
      <w:color w:val="0000FF"/>
      <w:u w:val="single"/>
    </w:rPr>
  </w:style>
  <w:style w:type="character" w:styleId="Strong">
    <w:name w:val="Strong"/>
    <w:basedOn w:val="DefaultParagraphFont"/>
    <w:uiPriority w:val="22"/>
    <w:qFormat/>
    <w:rsid w:val="00DE7B40"/>
    <w:rPr>
      <w:b/>
      <w:bCs/>
    </w:rPr>
  </w:style>
  <w:style w:type="character" w:customStyle="1" w:styleId="Heading2Char">
    <w:name w:val="Heading 2 Char"/>
    <w:basedOn w:val="DefaultParagraphFont"/>
    <w:link w:val="Heading2"/>
    <w:uiPriority w:val="9"/>
    <w:semiHidden/>
    <w:rsid w:val="004C7F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0EC8"/>
    <w:rPr>
      <w:rFonts w:asciiTheme="majorHAnsi" w:eastAsiaTheme="majorEastAsia" w:hAnsiTheme="majorHAnsi" w:cstheme="majorBidi"/>
      <w:color w:val="1F3763" w:themeColor="accent1" w:themeShade="7F"/>
      <w:sz w:val="24"/>
      <w:szCs w:val="24"/>
    </w:rPr>
  </w:style>
  <w:style w:type="character" w:customStyle="1" w:styleId="jw-time-update">
    <w:name w:val="jw-time-update"/>
    <w:basedOn w:val="DefaultParagraphFont"/>
    <w:rsid w:val="00690C47"/>
  </w:style>
  <w:style w:type="character" w:customStyle="1" w:styleId="jw-volume-update">
    <w:name w:val="jw-volume-update"/>
    <w:basedOn w:val="DefaultParagraphFont"/>
    <w:rsid w:val="00690C47"/>
  </w:style>
  <w:style w:type="character" w:customStyle="1" w:styleId="jw-text">
    <w:name w:val="jw-text"/>
    <w:basedOn w:val="DefaultParagraphFont"/>
    <w:rsid w:val="00690C47"/>
  </w:style>
  <w:style w:type="paragraph" w:customStyle="1" w:styleId="article--subtitle">
    <w:name w:val="article--subtitle"/>
    <w:basedOn w:val="Normal"/>
    <w:rsid w:val="00827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cilrp-item">
    <w:name w:val="pcilrp-item"/>
    <w:basedOn w:val="Normal"/>
    <w:rsid w:val="00825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nslider-clone">
    <w:name w:val="unslider-clone"/>
    <w:basedOn w:val="Normal"/>
    <w:rsid w:val="00825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nslider-active">
    <w:name w:val="unslider-active"/>
    <w:basedOn w:val="Normal"/>
    <w:rsid w:val="00825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33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08"/>
  </w:style>
  <w:style w:type="paragraph" w:styleId="Footer">
    <w:name w:val="footer"/>
    <w:basedOn w:val="Normal"/>
    <w:link w:val="FooterChar"/>
    <w:uiPriority w:val="99"/>
    <w:unhideWhenUsed/>
    <w:rsid w:val="00B3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1449">
      <w:bodyDiv w:val="1"/>
      <w:marLeft w:val="0"/>
      <w:marRight w:val="0"/>
      <w:marTop w:val="0"/>
      <w:marBottom w:val="0"/>
      <w:divBdr>
        <w:top w:val="none" w:sz="0" w:space="0" w:color="auto"/>
        <w:left w:val="none" w:sz="0" w:space="0" w:color="auto"/>
        <w:bottom w:val="none" w:sz="0" w:space="0" w:color="auto"/>
        <w:right w:val="none" w:sz="0" w:space="0" w:color="auto"/>
      </w:divBdr>
    </w:div>
    <w:div w:id="202593372">
      <w:bodyDiv w:val="1"/>
      <w:marLeft w:val="0"/>
      <w:marRight w:val="0"/>
      <w:marTop w:val="0"/>
      <w:marBottom w:val="0"/>
      <w:divBdr>
        <w:top w:val="none" w:sz="0" w:space="0" w:color="auto"/>
        <w:left w:val="none" w:sz="0" w:space="0" w:color="auto"/>
        <w:bottom w:val="none" w:sz="0" w:space="0" w:color="auto"/>
        <w:right w:val="none" w:sz="0" w:space="0" w:color="auto"/>
      </w:divBdr>
      <w:divsChild>
        <w:div w:id="1214536337">
          <w:marLeft w:val="0"/>
          <w:marRight w:val="0"/>
          <w:marTop w:val="0"/>
          <w:marBottom w:val="0"/>
          <w:divBdr>
            <w:top w:val="single" w:sz="2" w:space="0" w:color="auto"/>
            <w:left w:val="single" w:sz="2" w:space="0" w:color="auto"/>
            <w:bottom w:val="single" w:sz="2" w:space="0" w:color="auto"/>
            <w:right w:val="single" w:sz="2" w:space="0" w:color="auto"/>
          </w:divBdr>
          <w:divsChild>
            <w:div w:id="947851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6014824">
      <w:bodyDiv w:val="1"/>
      <w:marLeft w:val="0"/>
      <w:marRight w:val="0"/>
      <w:marTop w:val="0"/>
      <w:marBottom w:val="0"/>
      <w:divBdr>
        <w:top w:val="none" w:sz="0" w:space="0" w:color="auto"/>
        <w:left w:val="none" w:sz="0" w:space="0" w:color="auto"/>
        <w:bottom w:val="none" w:sz="0" w:space="0" w:color="auto"/>
        <w:right w:val="none" w:sz="0" w:space="0" w:color="auto"/>
      </w:divBdr>
    </w:div>
    <w:div w:id="281688884">
      <w:bodyDiv w:val="1"/>
      <w:marLeft w:val="0"/>
      <w:marRight w:val="0"/>
      <w:marTop w:val="0"/>
      <w:marBottom w:val="0"/>
      <w:divBdr>
        <w:top w:val="none" w:sz="0" w:space="0" w:color="auto"/>
        <w:left w:val="none" w:sz="0" w:space="0" w:color="auto"/>
        <w:bottom w:val="none" w:sz="0" w:space="0" w:color="auto"/>
        <w:right w:val="none" w:sz="0" w:space="0" w:color="auto"/>
      </w:divBdr>
    </w:div>
    <w:div w:id="312485283">
      <w:bodyDiv w:val="1"/>
      <w:marLeft w:val="0"/>
      <w:marRight w:val="0"/>
      <w:marTop w:val="0"/>
      <w:marBottom w:val="0"/>
      <w:divBdr>
        <w:top w:val="none" w:sz="0" w:space="0" w:color="auto"/>
        <w:left w:val="none" w:sz="0" w:space="0" w:color="auto"/>
        <w:bottom w:val="none" w:sz="0" w:space="0" w:color="auto"/>
        <w:right w:val="none" w:sz="0" w:space="0" w:color="auto"/>
      </w:divBdr>
    </w:div>
    <w:div w:id="439834608">
      <w:bodyDiv w:val="1"/>
      <w:marLeft w:val="0"/>
      <w:marRight w:val="0"/>
      <w:marTop w:val="0"/>
      <w:marBottom w:val="0"/>
      <w:divBdr>
        <w:top w:val="none" w:sz="0" w:space="0" w:color="auto"/>
        <w:left w:val="none" w:sz="0" w:space="0" w:color="auto"/>
        <w:bottom w:val="none" w:sz="0" w:space="0" w:color="auto"/>
        <w:right w:val="none" w:sz="0" w:space="0" w:color="auto"/>
      </w:divBdr>
      <w:divsChild>
        <w:div w:id="2130586849">
          <w:marLeft w:val="0"/>
          <w:marRight w:val="0"/>
          <w:marTop w:val="0"/>
          <w:marBottom w:val="0"/>
          <w:divBdr>
            <w:top w:val="none" w:sz="0" w:space="0" w:color="auto"/>
            <w:left w:val="none" w:sz="0" w:space="0" w:color="auto"/>
            <w:bottom w:val="none" w:sz="0" w:space="0" w:color="auto"/>
            <w:right w:val="none" w:sz="0" w:space="0" w:color="auto"/>
          </w:divBdr>
          <w:divsChild>
            <w:div w:id="1894845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7646052">
      <w:bodyDiv w:val="1"/>
      <w:marLeft w:val="0"/>
      <w:marRight w:val="0"/>
      <w:marTop w:val="0"/>
      <w:marBottom w:val="0"/>
      <w:divBdr>
        <w:top w:val="none" w:sz="0" w:space="0" w:color="auto"/>
        <w:left w:val="none" w:sz="0" w:space="0" w:color="auto"/>
        <w:bottom w:val="none" w:sz="0" w:space="0" w:color="auto"/>
        <w:right w:val="none" w:sz="0" w:space="0" w:color="auto"/>
      </w:divBdr>
      <w:divsChild>
        <w:div w:id="2136755729">
          <w:marLeft w:val="-15"/>
          <w:marRight w:val="-15"/>
          <w:marTop w:val="0"/>
          <w:marBottom w:val="0"/>
          <w:divBdr>
            <w:top w:val="none" w:sz="0" w:space="0" w:color="auto"/>
            <w:left w:val="none" w:sz="0" w:space="0" w:color="auto"/>
            <w:bottom w:val="none" w:sz="0" w:space="0" w:color="auto"/>
            <w:right w:val="none" w:sz="0" w:space="0" w:color="auto"/>
          </w:divBdr>
        </w:div>
        <w:div w:id="248119410">
          <w:marLeft w:val="0"/>
          <w:marRight w:val="0"/>
          <w:marTop w:val="0"/>
          <w:marBottom w:val="0"/>
          <w:divBdr>
            <w:top w:val="none" w:sz="0" w:space="0" w:color="auto"/>
            <w:left w:val="none" w:sz="0" w:space="0" w:color="auto"/>
            <w:bottom w:val="none" w:sz="0" w:space="0" w:color="auto"/>
            <w:right w:val="none" w:sz="0" w:space="0" w:color="auto"/>
          </w:divBdr>
        </w:div>
      </w:divsChild>
    </w:div>
    <w:div w:id="571934166">
      <w:bodyDiv w:val="1"/>
      <w:marLeft w:val="0"/>
      <w:marRight w:val="0"/>
      <w:marTop w:val="0"/>
      <w:marBottom w:val="0"/>
      <w:divBdr>
        <w:top w:val="none" w:sz="0" w:space="0" w:color="auto"/>
        <w:left w:val="none" w:sz="0" w:space="0" w:color="auto"/>
        <w:bottom w:val="none" w:sz="0" w:space="0" w:color="auto"/>
        <w:right w:val="none" w:sz="0" w:space="0" w:color="auto"/>
      </w:divBdr>
      <w:divsChild>
        <w:div w:id="958342691">
          <w:marLeft w:val="0"/>
          <w:marRight w:val="0"/>
          <w:marTop w:val="0"/>
          <w:marBottom w:val="0"/>
          <w:divBdr>
            <w:top w:val="single" w:sz="2" w:space="0" w:color="auto"/>
            <w:left w:val="single" w:sz="2" w:space="0" w:color="auto"/>
            <w:bottom w:val="single" w:sz="2" w:space="0" w:color="auto"/>
            <w:right w:val="single" w:sz="2" w:space="0" w:color="auto"/>
          </w:divBdr>
          <w:divsChild>
            <w:div w:id="316568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6694754">
      <w:bodyDiv w:val="1"/>
      <w:marLeft w:val="0"/>
      <w:marRight w:val="0"/>
      <w:marTop w:val="0"/>
      <w:marBottom w:val="0"/>
      <w:divBdr>
        <w:top w:val="none" w:sz="0" w:space="0" w:color="auto"/>
        <w:left w:val="none" w:sz="0" w:space="0" w:color="auto"/>
        <w:bottom w:val="none" w:sz="0" w:space="0" w:color="auto"/>
        <w:right w:val="none" w:sz="0" w:space="0" w:color="auto"/>
      </w:divBdr>
    </w:div>
    <w:div w:id="702167168">
      <w:bodyDiv w:val="1"/>
      <w:marLeft w:val="0"/>
      <w:marRight w:val="0"/>
      <w:marTop w:val="0"/>
      <w:marBottom w:val="0"/>
      <w:divBdr>
        <w:top w:val="none" w:sz="0" w:space="0" w:color="auto"/>
        <w:left w:val="none" w:sz="0" w:space="0" w:color="auto"/>
        <w:bottom w:val="none" w:sz="0" w:space="0" w:color="auto"/>
        <w:right w:val="none" w:sz="0" w:space="0" w:color="auto"/>
      </w:divBdr>
    </w:div>
    <w:div w:id="708798761">
      <w:bodyDiv w:val="1"/>
      <w:marLeft w:val="0"/>
      <w:marRight w:val="0"/>
      <w:marTop w:val="0"/>
      <w:marBottom w:val="0"/>
      <w:divBdr>
        <w:top w:val="none" w:sz="0" w:space="0" w:color="auto"/>
        <w:left w:val="none" w:sz="0" w:space="0" w:color="auto"/>
        <w:bottom w:val="none" w:sz="0" w:space="0" w:color="auto"/>
        <w:right w:val="none" w:sz="0" w:space="0" w:color="auto"/>
      </w:divBdr>
      <w:divsChild>
        <w:div w:id="1569149061">
          <w:marLeft w:val="0"/>
          <w:marRight w:val="0"/>
          <w:marTop w:val="0"/>
          <w:marBottom w:val="0"/>
          <w:divBdr>
            <w:top w:val="none" w:sz="0" w:space="0" w:color="auto"/>
            <w:left w:val="none" w:sz="0" w:space="0" w:color="auto"/>
            <w:bottom w:val="none" w:sz="0" w:space="0" w:color="auto"/>
            <w:right w:val="none" w:sz="0" w:space="0" w:color="auto"/>
          </w:divBdr>
          <w:divsChild>
            <w:div w:id="5000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617">
      <w:bodyDiv w:val="1"/>
      <w:marLeft w:val="0"/>
      <w:marRight w:val="0"/>
      <w:marTop w:val="0"/>
      <w:marBottom w:val="0"/>
      <w:divBdr>
        <w:top w:val="none" w:sz="0" w:space="0" w:color="auto"/>
        <w:left w:val="none" w:sz="0" w:space="0" w:color="auto"/>
        <w:bottom w:val="none" w:sz="0" w:space="0" w:color="auto"/>
        <w:right w:val="none" w:sz="0" w:space="0" w:color="auto"/>
      </w:divBdr>
    </w:div>
    <w:div w:id="928151431">
      <w:bodyDiv w:val="1"/>
      <w:marLeft w:val="0"/>
      <w:marRight w:val="0"/>
      <w:marTop w:val="0"/>
      <w:marBottom w:val="0"/>
      <w:divBdr>
        <w:top w:val="none" w:sz="0" w:space="0" w:color="auto"/>
        <w:left w:val="none" w:sz="0" w:space="0" w:color="auto"/>
        <w:bottom w:val="none" w:sz="0" w:space="0" w:color="auto"/>
        <w:right w:val="none" w:sz="0" w:space="0" w:color="auto"/>
      </w:divBdr>
    </w:div>
    <w:div w:id="943541624">
      <w:bodyDiv w:val="1"/>
      <w:marLeft w:val="0"/>
      <w:marRight w:val="0"/>
      <w:marTop w:val="0"/>
      <w:marBottom w:val="0"/>
      <w:divBdr>
        <w:top w:val="none" w:sz="0" w:space="0" w:color="auto"/>
        <w:left w:val="none" w:sz="0" w:space="0" w:color="auto"/>
        <w:bottom w:val="none" w:sz="0" w:space="0" w:color="auto"/>
        <w:right w:val="none" w:sz="0" w:space="0" w:color="auto"/>
      </w:divBdr>
    </w:div>
    <w:div w:id="945043224">
      <w:bodyDiv w:val="1"/>
      <w:marLeft w:val="0"/>
      <w:marRight w:val="0"/>
      <w:marTop w:val="0"/>
      <w:marBottom w:val="0"/>
      <w:divBdr>
        <w:top w:val="none" w:sz="0" w:space="0" w:color="auto"/>
        <w:left w:val="none" w:sz="0" w:space="0" w:color="auto"/>
        <w:bottom w:val="none" w:sz="0" w:space="0" w:color="auto"/>
        <w:right w:val="none" w:sz="0" w:space="0" w:color="auto"/>
      </w:divBdr>
      <w:divsChild>
        <w:div w:id="2030795083">
          <w:marLeft w:val="0"/>
          <w:marRight w:val="0"/>
          <w:marTop w:val="0"/>
          <w:marBottom w:val="0"/>
          <w:divBdr>
            <w:top w:val="none" w:sz="0" w:space="0" w:color="auto"/>
            <w:left w:val="none" w:sz="0" w:space="0" w:color="auto"/>
            <w:bottom w:val="none" w:sz="0" w:space="0" w:color="auto"/>
            <w:right w:val="none" w:sz="0" w:space="0" w:color="auto"/>
          </w:divBdr>
          <w:divsChild>
            <w:div w:id="1481001759">
              <w:marLeft w:val="0"/>
              <w:marRight w:val="0"/>
              <w:marTop w:val="0"/>
              <w:marBottom w:val="0"/>
              <w:divBdr>
                <w:top w:val="none" w:sz="0" w:space="0" w:color="auto"/>
                <w:left w:val="none" w:sz="0" w:space="0" w:color="auto"/>
                <w:bottom w:val="none" w:sz="0" w:space="0" w:color="auto"/>
                <w:right w:val="none" w:sz="0" w:space="0" w:color="auto"/>
              </w:divBdr>
            </w:div>
          </w:divsChild>
        </w:div>
        <w:div w:id="416512854">
          <w:marLeft w:val="0"/>
          <w:marRight w:val="0"/>
          <w:marTop w:val="0"/>
          <w:marBottom w:val="0"/>
          <w:divBdr>
            <w:top w:val="none" w:sz="0" w:space="0" w:color="auto"/>
            <w:left w:val="none" w:sz="0" w:space="0" w:color="auto"/>
            <w:bottom w:val="none" w:sz="0" w:space="0" w:color="auto"/>
            <w:right w:val="none" w:sz="0" w:space="0" w:color="auto"/>
          </w:divBdr>
          <w:divsChild>
            <w:div w:id="18983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5036">
      <w:bodyDiv w:val="1"/>
      <w:marLeft w:val="0"/>
      <w:marRight w:val="0"/>
      <w:marTop w:val="0"/>
      <w:marBottom w:val="0"/>
      <w:divBdr>
        <w:top w:val="none" w:sz="0" w:space="0" w:color="auto"/>
        <w:left w:val="none" w:sz="0" w:space="0" w:color="auto"/>
        <w:bottom w:val="none" w:sz="0" w:space="0" w:color="auto"/>
        <w:right w:val="none" w:sz="0" w:space="0" w:color="auto"/>
      </w:divBdr>
    </w:div>
    <w:div w:id="1025015535">
      <w:bodyDiv w:val="1"/>
      <w:marLeft w:val="0"/>
      <w:marRight w:val="0"/>
      <w:marTop w:val="0"/>
      <w:marBottom w:val="0"/>
      <w:divBdr>
        <w:top w:val="none" w:sz="0" w:space="0" w:color="auto"/>
        <w:left w:val="none" w:sz="0" w:space="0" w:color="auto"/>
        <w:bottom w:val="none" w:sz="0" w:space="0" w:color="auto"/>
        <w:right w:val="none" w:sz="0" w:space="0" w:color="auto"/>
      </w:divBdr>
    </w:div>
    <w:div w:id="1165625885">
      <w:bodyDiv w:val="1"/>
      <w:marLeft w:val="0"/>
      <w:marRight w:val="0"/>
      <w:marTop w:val="0"/>
      <w:marBottom w:val="0"/>
      <w:divBdr>
        <w:top w:val="none" w:sz="0" w:space="0" w:color="auto"/>
        <w:left w:val="none" w:sz="0" w:space="0" w:color="auto"/>
        <w:bottom w:val="none" w:sz="0" w:space="0" w:color="auto"/>
        <w:right w:val="none" w:sz="0" w:space="0" w:color="auto"/>
      </w:divBdr>
    </w:div>
    <w:div w:id="1168328198">
      <w:bodyDiv w:val="1"/>
      <w:marLeft w:val="0"/>
      <w:marRight w:val="0"/>
      <w:marTop w:val="0"/>
      <w:marBottom w:val="0"/>
      <w:divBdr>
        <w:top w:val="none" w:sz="0" w:space="0" w:color="auto"/>
        <w:left w:val="none" w:sz="0" w:space="0" w:color="auto"/>
        <w:bottom w:val="none" w:sz="0" w:space="0" w:color="auto"/>
        <w:right w:val="none" w:sz="0" w:space="0" w:color="auto"/>
      </w:divBdr>
    </w:div>
    <w:div w:id="1181817054">
      <w:bodyDiv w:val="1"/>
      <w:marLeft w:val="0"/>
      <w:marRight w:val="0"/>
      <w:marTop w:val="0"/>
      <w:marBottom w:val="0"/>
      <w:divBdr>
        <w:top w:val="none" w:sz="0" w:space="0" w:color="auto"/>
        <w:left w:val="none" w:sz="0" w:space="0" w:color="auto"/>
        <w:bottom w:val="none" w:sz="0" w:space="0" w:color="auto"/>
        <w:right w:val="none" w:sz="0" w:space="0" w:color="auto"/>
      </w:divBdr>
    </w:div>
    <w:div w:id="1212693824">
      <w:bodyDiv w:val="1"/>
      <w:marLeft w:val="0"/>
      <w:marRight w:val="0"/>
      <w:marTop w:val="0"/>
      <w:marBottom w:val="0"/>
      <w:divBdr>
        <w:top w:val="none" w:sz="0" w:space="0" w:color="auto"/>
        <w:left w:val="none" w:sz="0" w:space="0" w:color="auto"/>
        <w:bottom w:val="none" w:sz="0" w:space="0" w:color="auto"/>
        <w:right w:val="none" w:sz="0" w:space="0" w:color="auto"/>
      </w:divBdr>
    </w:div>
    <w:div w:id="1229875026">
      <w:bodyDiv w:val="1"/>
      <w:marLeft w:val="0"/>
      <w:marRight w:val="0"/>
      <w:marTop w:val="0"/>
      <w:marBottom w:val="0"/>
      <w:divBdr>
        <w:top w:val="none" w:sz="0" w:space="0" w:color="auto"/>
        <w:left w:val="none" w:sz="0" w:space="0" w:color="auto"/>
        <w:bottom w:val="none" w:sz="0" w:space="0" w:color="auto"/>
        <w:right w:val="none" w:sz="0" w:space="0" w:color="auto"/>
      </w:divBdr>
      <w:divsChild>
        <w:div w:id="423108420">
          <w:marLeft w:val="0"/>
          <w:marRight w:val="0"/>
          <w:marTop w:val="0"/>
          <w:marBottom w:val="0"/>
          <w:divBdr>
            <w:top w:val="none" w:sz="0" w:space="0" w:color="auto"/>
            <w:left w:val="none" w:sz="0" w:space="0" w:color="auto"/>
            <w:bottom w:val="none" w:sz="0" w:space="0" w:color="auto"/>
            <w:right w:val="none" w:sz="0" w:space="0" w:color="auto"/>
          </w:divBdr>
          <w:divsChild>
            <w:div w:id="1287354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9776071">
      <w:bodyDiv w:val="1"/>
      <w:marLeft w:val="0"/>
      <w:marRight w:val="0"/>
      <w:marTop w:val="0"/>
      <w:marBottom w:val="0"/>
      <w:divBdr>
        <w:top w:val="none" w:sz="0" w:space="0" w:color="auto"/>
        <w:left w:val="none" w:sz="0" w:space="0" w:color="auto"/>
        <w:bottom w:val="none" w:sz="0" w:space="0" w:color="auto"/>
        <w:right w:val="none" w:sz="0" w:space="0" w:color="auto"/>
      </w:divBdr>
      <w:divsChild>
        <w:div w:id="1745375888">
          <w:marLeft w:val="0"/>
          <w:marRight w:val="0"/>
          <w:marTop w:val="0"/>
          <w:marBottom w:val="0"/>
          <w:divBdr>
            <w:top w:val="single" w:sz="2" w:space="0" w:color="auto"/>
            <w:left w:val="single" w:sz="2" w:space="0" w:color="auto"/>
            <w:bottom w:val="single" w:sz="2" w:space="0" w:color="auto"/>
            <w:right w:val="single" w:sz="2" w:space="0" w:color="auto"/>
          </w:divBdr>
          <w:divsChild>
            <w:div w:id="1896624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90166577">
      <w:bodyDiv w:val="1"/>
      <w:marLeft w:val="0"/>
      <w:marRight w:val="0"/>
      <w:marTop w:val="0"/>
      <w:marBottom w:val="0"/>
      <w:divBdr>
        <w:top w:val="none" w:sz="0" w:space="0" w:color="auto"/>
        <w:left w:val="none" w:sz="0" w:space="0" w:color="auto"/>
        <w:bottom w:val="none" w:sz="0" w:space="0" w:color="auto"/>
        <w:right w:val="none" w:sz="0" w:space="0" w:color="auto"/>
      </w:divBdr>
    </w:div>
    <w:div w:id="1375619521">
      <w:bodyDiv w:val="1"/>
      <w:marLeft w:val="0"/>
      <w:marRight w:val="0"/>
      <w:marTop w:val="0"/>
      <w:marBottom w:val="0"/>
      <w:divBdr>
        <w:top w:val="none" w:sz="0" w:space="0" w:color="auto"/>
        <w:left w:val="none" w:sz="0" w:space="0" w:color="auto"/>
        <w:bottom w:val="none" w:sz="0" w:space="0" w:color="auto"/>
        <w:right w:val="none" w:sz="0" w:space="0" w:color="auto"/>
      </w:divBdr>
    </w:div>
    <w:div w:id="1393456415">
      <w:bodyDiv w:val="1"/>
      <w:marLeft w:val="0"/>
      <w:marRight w:val="0"/>
      <w:marTop w:val="0"/>
      <w:marBottom w:val="0"/>
      <w:divBdr>
        <w:top w:val="none" w:sz="0" w:space="0" w:color="auto"/>
        <w:left w:val="none" w:sz="0" w:space="0" w:color="auto"/>
        <w:bottom w:val="none" w:sz="0" w:space="0" w:color="auto"/>
        <w:right w:val="none" w:sz="0" w:space="0" w:color="auto"/>
      </w:divBdr>
    </w:div>
    <w:div w:id="1417826503">
      <w:bodyDiv w:val="1"/>
      <w:marLeft w:val="0"/>
      <w:marRight w:val="0"/>
      <w:marTop w:val="0"/>
      <w:marBottom w:val="0"/>
      <w:divBdr>
        <w:top w:val="none" w:sz="0" w:space="0" w:color="auto"/>
        <w:left w:val="none" w:sz="0" w:space="0" w:color="auto"/>
        <w:bottom w:val="none" w:sz="0" w:space="0" w:color="auto"/>
        <w:right w:val="none" w:sz="0" w:space="0" w:color="auto"/>
      </w:divBdr>
    </w:div>
    <w:div w:id="1428424099">
      <w:bodyDiv w:val="1"/>
      <w:marLeft w:val="0"/>
      <w:marRight w:val="0"/>
      <w:marTop w:val="0"/>
      <w:marBottom w:val="0"/>
      <w:divBdr>
        <w:top w:val="none" w:sz="0" w:space="0" w:color="auto"/>
        <w:left w:val="none" w:sz="0" w:space="0" w:color="auto"/>
        <w:bottom w:val="none" w:sz="0" w:space="0" w:color="auto"/>
        <w:right w:val="none" w:sz="0" w:space="0" w:color="auto"/>
      </w:divBdr>
    </w:div>
    <w:div w:id="1561944333">
      <w:bodyDiv w:val="1"/>
      <w:marLeft w:val="0"/>
      <w:marRight w:val="0"/>
      <w:marTop w:val="0"/>
      <w:marBottom w:val="0"/>
      <w:divBdr>
        <w:top w:val="none" w:sz="0" w:space="0" w:color="auto"/>
        <w:left w:val="none" w:sz="0" w:space="0" w:color="auto"/>
        <w:bottom w:val="none" w:sz="0" w:space="0" w:color="auto"/>
        <w:right w:val="none" w:sz="0" w:space="0" w:color="auto"/>
      </w:divBdr>
    </w:div>
    <w:div w:id="1592548354">
      <w:bodyDiv w:val="1"/>
      <w:marLeft w:val="0"/>
      <w:marRight w:val="0"/>
      <w:marTop w:val="0"/>
      <w:marBottom w:val="0"/>
      <w:divBdr>
        <w:top w:val="none" w:sz="0" w:space="0" w:color="auto"/>
        <w:left w:val="none" w:sz="0" w:space="0" w:color="auto"/>
        <w:bottom w:val="none" w:sz="0" w:space="0" w:color="auto"/>
        <w:right w:val="none" w:sz="0" w:space="0" w:color="auto"/>
      </w:divBdr>
      <w:divsChild>
        <w:div w:id="658771961">
          <w:marLeft w:val="0"/>
          <w:marRight w:val="0"/>
          <w:marTop w:val="0"/>
          <w:marBottom w:val="0"/>
          <w:divBdr>
            <w:top w:val="none" w:sz="0" w:space="0" w:color="auto"/>
            <w:left w:val="none" w:sz="0" w:space="0" w:color="auto"/>
            <w:bottom w:val="none" w:sz="0" w:space="0" w:color="auto"/>
            <w:right w:val="none" w:sz="0" w:space="0" w:color="auto"/>
          </w:divBdr>
          <w:divsChild>
            <w:div w:id="1508789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6201434">
      <w:bodyDiv w:val="1"/>
      <w:marLeft w:val="0"/>
      <w:marRight w:val="0"/>
      <w:marTop w:val="0"/>
      <w:marBottom w:val="0"/>
      <w:divBdr>
        <w:top w:val="none" w:sz="0" w:space="0" w:color="auto"/>
        <w:left w:val="none" w:sz="0" w:space="0" w:color="auto"/>
        <w:bottom w:val="none" w:sz="0" w:space="0" w:color="auto"/>
        <w:right w:val="none" w:sz="0" w:space="0" w:color="auto"/>
      </w:divBdr>
      <w:divsChild>
        <w:div w:id="1763181831">
          <w:marLeft w:val="0"/>
          <w:marRight w:val="0"/>
          <w:marTop w:val="0"/>
          <w:marBottom w:val="0"/>
          <w:divBdr>
            <w:top w:val="none" w:sz="0" w:space="0" w:color="auto"/>
            <w:left w:val="none" w:sz="0" w:space="0" w:color="auto"/>
            <w:bottom w:val="none" w:sz="0" w:space="0" w:color="auto"/>
            <w:right w:val="none" w:sz="0" w:space="0" w:color="auto"/>
          </w:divBdr>
          <w:divsChild>
            <w:div w:id="1311709285">
              <w:marLeft w:val="0"/>
              <w:marRight w:val="0"/>
              <w:marTop w:val="300"/>
              <w:marBottom w:val="300"/>
              <w:divBdr>
                <w:top w:val="none" w:sz="0" w:space="0" w:color="auto"/>
                <w:left w:val="none" w:sz="0" w:space="0" w:color="auto"/>
                <w:bottom w:val="none" w:sz="0" w:space="0" w:color="auto"/>
                <w:right w:val="none" w:sz="0" w:space="0" w:color="auto"/>
              </w:divBdr>
              <w:divsChild>
                <w:div w:id="1363288259">
                  <w:marLeft w:val="0"/>
                  <w:marRight w:val="0"/>
                  <w:marTop w:val="0"/>
                  <w:marBottom w:val="300"/>
                  <w:divBdr>
                    <w:top w:val="none" w:sz="0" w:space="0" w:color="auto"/>
                    <w:left w:val="none" w:sz="0" w:space="0" w:color="auto"/>
                    <w:bottom w:val="none" w:sz="0" w:space="0" w:color="auto"/>
                    <w:right w:val="none" w:sz="0" w:space="0" w:color="auto"/>
                  </w:divBdr>
                </w:div>
                <w:div w:id="1568493209">
                  <w:marLeft w:val="0"/>
                  <w:marRight w:val="0"/>
                  <w:marTop w:val="0"/>
                  <w:marBottom w:val="0"/>
                  <w:divBdr>
                    <w:top w:val="none" w:sz="0" w:space="0" w:color="auto"/>
                    <w:left w:val="none" w:sz="0" w:space="0" w:color="auto"/>
                    <w:bottom w:val="none" w:sz="0" w:space="0" w:color="auto"/>
                    <w:right w:val="none" w:sz="0" w:space="0" w:color="auto"/>
                  </w:divBdr>
                  <w:divsChild>
                    <w:div w:id="1788893192">
                      <w:marLeft w:val="0"/>
                      <w:marRight w:val="0"/>
                      <w:marTop w:val="0"/>
                      <w:marBottom w:val="0"/>
                      <w:divBdr>
                        <w:top w:val="none" w:sz="0" w:space="0" w:color="auto"/>
                        <w:left w:val="none" w:sz="0" w:space="0" w:color="auto"/>
                        <w:bottom w:val="none" w:sz="0" w:space="0" w:color="auto"/>
                        <w:right w:val="none" w:sz="0" w:space="0" w:color="auto"/>
                      </w:divBdr>
                      <w:divsChild>
                        <w:div w:id="4404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08666">
                  <w:marLeft w:val="0"/>
                  <w:marRight w:val="0"/>
                  <w:marTop w:val="0"/>
                  <w:marBottom w:val="0"/>
                  <w:divBdr>
                    <w:top w:val="none" w:sz="0" w:space="0" w:color="auto"/>
                    <w:left w:val="none" w:sz="0" w:space="0" w:color="auto"/>
                    <w:bottom w:val="none" w:sz="0" w:space="0" w:color="auto"/>
                    <w:right w:val="none" w:sz="0" w:space="0" w:color="auto"/>
                  </w:divBdr>
                  <w:divsChild>
                    <w:div w:id="1978222089">
                      <w:marLeft w:val="0"/>
                      <w:marRight w:val="0"/>
                      <w:marTop w:val="0"/>
                      <w:marBottom w:val="0"/>
                      <w:divBdr>
                        <w:top w:val="none" w:sz="0" w:space="0" w:color="auto"/>
                        <w:left w:val="none" w:sz="0" w:space="0" w:color="auto"/>
                        <w:bottom w:val="none" w:sz="0" w:space="0" w:color="auto"/>
                        <w:right w:val="none" w:sz="0" w:space="0" w:color="auto"/>
                      </w:divBdr>
                      <w:divsChild>
                        <w:div w:id="1971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6402">
                  <w:marLeft w:val="0"/>
                  <w:marRight w:val="0"/>
                  <w:marTop w:val="0"/>
                  <w:marBottom w:val="0"/>
                  <w:divBdr>
                    <w:top w:val="none" w:sz="0" w:space="0" w:color="auto"/>
                    <w:left w:val="none" w:sz="0" w:space="0" w:color="auto"/>
                    <w:bottom w:val="none" w:sz="0" w:space="0" w:color="auto"/>
                    <w:right w:val="none" w:sz="0" w:space="0" w:color="auto"/>
                  </w:divBdr>
                  <w:divsChild>
                    <w:div w:id="1545361423">
                      <w:marLeft w:val="0"/>
                      <w:marRight w:val="0"/>
                      <w:marTop w:val="0"/>
                      <w:marBottom w:val="0"/>
                      <w:divBdr>
                        <w:top w:val="none" w:sz="0" w:space="0" w:color="auto"/>
                        <w:left w:val="none" w:sz="0" w:space="0" w:color="auto"/>
                        <w:bottom w:val="none" w:sz="0" w:space="0" w:color="auto"/>
                        <w:right w:val="none" w:sz="0" w:space="0" w:color="auto"/>
                      </w:divBdr>
                      <w:divsChild>
                        <w:div w:id="9923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8379">
          <w:marLeft w:val="0"/>
          <w:marRight w:val="0"/>
          <w:marTop w:val="0"/>
          <w:marBottom w:val="300"/>
          <w:divBdr>
            <w:top w:val="none" w:sz="0" w:space="0" w:color="auto"/>
            <w:left w:val="none" w:sz="0" w:space="0" w:color="auto"/>
            <w:bottom w:val="none" w:sz="0" w:space="0" w:color="auto"/>
            <w:right w:val="none" w:sz="0" w:space="0" w:color="auto"/>
          </w:divBdr>
          <w:divsChild>
            <w:div w:id="66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1431">
      <w:bodyDiv w:val="1"/>
      <w:marLeft w:val="0"/>
      <w:marRight w:val="0"/>
      <w:marTop w:val="0"/>
      <w:marBottom w:val="0"/>
      <w:divBdr>
        <w:top w:val="none" w:sz="0" w:space="0" w:color="auto"/>
        <w:left w:val="none" w:sz="0" w:space="0" w:color="auto"/>
        <w:bottom w:val="none" w:sz="0" w:space="0" w:color="auto"/>
        <w:right w:val="none" w:sz="0" w:space="0" w:color="auto"/>
      </w:divBdr>
    </w:div>
    <w:div w:id="1749423615">
      <w:bodyDiv w:val="1"/>
      <w:marLeft w:val="0"/>
      <w:marRight w:val="0"/>
      <w:marTop w:val="0"/>
      <w:marBottom w:val="0"/>
      <w:divBdr>
        <w:top w:val="none" w:sz="0" w:space="0" w:color="auto"/>
        <w:left w:val="none" w:sz="0" w:space="0" w:color="auto"/>
        <w:bottom w:val="none" w:sz="0" w:space="0" w:color="auto"/>
        <w:right w:val="none" w:sz="0" w:space="0" w:color="auto"/>
      </w:divBdr>
    </w:div>
    <w:div w:id="1812554393">
      <w:bodyDiv w:val="1"/>
      <w:marLeft w:val="0"/>
      <w:marRight w:val="0"/>
      <w:marTop w:val="0"/>
      <w:marBottom w:val="0"/>
      <w:divBdr>
        <w:top w:val="none" w:sz="0" w:space="0" w:color="auto"/>
        <w:left w:val="none" w:sz="0" w:space="0" w:color="auto"/>
        <w:bottom w:val="none" w:sz="0" w:space="0" w:color="auto"/>
        <w:right w:val="none" w:sz="0" w:space="0" w:color="auto"/>
      </w:divBdr>
      <w:divsChild>
        <w:div w:id="429736694">
          <w:marLeft w:val="0"/>
          <w:marRight w:val="0"/>
          <w:marTop w:val="0"/>
          <w:marBottom w:val="0"/>
          <w:divBdr>
            <w:top w:val="none" w:sz="0" w:space="0" w:color="auto"/>
            <w:left w:val="none" w:sz="0" w:space="0" w:color="auto"/>
            <w:bottom w:val="none" w:sz="0" w:space="0" w:color="auto"/>
            <w:right w:val="none" w:sz="0" w:space="0" w:color="auto"/>
          </w:divBdr>
          <w:divsChild>
            <w:div w:id="820273917">
              <w:marLeft w:val="0"/>
              <w:marRight w:val="0"/>
              <w:marTop w:val="300"/>
              <w:marBottom w:val="300"/>
              <w:divBdr>
                <w:top w:val="none" w:sz="0" w:space="0" w:color="auto"/>
                <w:left w:val="none" w:sz="0" w:space="0" w:color="auto"/>
                <w:bottom w:val="none" w:sz="0" w:space="0" w:color="auto"/>
                <w:right w:val="none" w:sz="0" w:space="0" w:color="auto"/>
              </w:divBdr>
              <w:divsChild>
                <w:div w:id="790903432">
                  <w:marLeft w:val="0"/>
                  <w:marRight w:val="0"/>
                  <w:marTop w:val="0"/>
                  <w:marBottom w:val="300"/>
                  <w:divBdr>
                    <w:top w:val="none" w:sz="0" w:space="0" w:color="auto"/>
                    <w:left w:val="none" w:sz="0" w:space="0" w:color="auto"/>
                    <w:bottom w:val="none" w:sz="0" w:space="0" w:color="auto"/>
                    <w:right w:val="none" w:sz="0" w:space="0" w:color="auto"/>
                  </w:divBdr>
                </w:div>
                <w:div w:id="327052093">
                  <w:marLeft w:val="0"/>
                  <w:marRight w:val="0"/>
                  <w:marTop w:val="0"/>
                  <w:marBottom w:val="0"/>
                  <w:divBdr>
                    <w:top w:val="none" w:sz="0" w:space="0" w:color="auto"/>
                    <w:left w:val="none" w:sz="0" w:space="0" w:color="auto"/>
                    <w:bottom w:val="none" w:sz="0" w:space="0" w:color="auto"/>
                    <w:right w:val="none" w:sz="0" w:space="0" w:color="auto"/>
                  </w:divBdr>
                  <w:divsChild>
                    <w:div w:id="406150748">
                      <w:marLeft w:val="0"/>
                      <w:marRight w:val="0"/>
                      <w:marTop w:val="0"/>
                      <w:marBottom w:val="0"/>
                      <w:divBdr>
                        <w:top w:val="none" w:sz="0" w:space="0" w:color="auto"/>
                        <w:left w:val="none" w:sz="0" w:space="0" w:color="auto"/>
                        <w:bottom w:val="none" w:sz="0" w:space="0" w:color="auto"/>
                        <w:right w:val="none" w:sz="0" w:space="0" w:color="auto"/>
                      </w:divBdr>
                      <w:divsChild>
                        <w:div w:id="14594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3772">
                  <w:marLeft w:val="0"/>
                  <w:marRight w:val="0"/>
                  <w:marTop w:val="0"/>
                  <w:marBottom w:val="0"/>
                  <w:divBdr>
                    <w:top w:val="none" w:sz="0" w:space="0" w:color="auto"/>
                    <w:left w:val="none" w:sz="0" w:space="0" w:color="auto"/>
                    <w:bottom w:val="none" w:sz="0" w:space="0" w:color="auto"/>
                    <w:right w:val="none" w:sz="0" w:space="0" w:color="auto"/>
                  </w:divBdr>
                  <w:divsChild>
                    <w:div w:id="210115440">
                      <w:marLeft w:val="0"/>
                      <w:marRight w:val="0"/>
                      <w:marTop w:val="0"/>
                      <w:marBottom w:val="0"/>
                      <w:divBdr>
                        <w:top w:val="none" w:sz="0" w:space="0" w:color="auto"/>
                        <w:left w:val="none" w:sz="0" w:space="0" w:color="auto"/>
                        <w:bottom w:val="none" w:sz="0" w:space="0" w:color="auto"/>
                        <w:right w:val="none" w:sz="0" w:space="0" w:color="auto"/>
                      </w:divBdr>
                      <w:divsChild>
                        <w:div w:id="8003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30">
                  <w:marLeft w:val="0"/>
                  <w:marRight w:val="0"/>
                  <w:marTop w:val="0"/>
                  <w:marBottom w:val="0"/>
                  <w:divBdr>
                    <w:top w:val="none" w:sz="0" w:space="0" w:color="auto"/>
                    <w:left w:val="none" w:sz="0" w:space="0" w:color="auto"/>
                    <w:bottom w:val="none" w:sz="0" w:space="0" w:color="auto"/>
                    <w:right w:val="none" w:sz="0" w:space="0" w:color="auto"/>
                  </w:divBdr>
                  <w:divsChild>
                    <w:div w:id="172957179">
                      <w:marLeft w:val="0"/>
                      <w:marRight w:val="0"/>
                      <w:marTop w:val="0"/>
                      <w:marBottom w:val="0"/>
                      <w:divBdr>
                        <w:top w:val="none" w:sz="0" w:space="0" w:color="auto"/>
                        <w:left w:val="none" w:sz="0" w:space="0" w:color="auto"/>
                        <w:bottom w:val="none" w:sz="0" w:space="0" w:color="auto"/>
                        <w:right w:val="none" w:sz="0" w:space="0" w:color="auto"/>
                      </w:divBdr>
                      <w:divsChild>
                        <w:div w:id="7350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70769">
          <w:marLeft w:val="0"/>
          <w:marRight w:val="0"/>
          <w:marTop w:val="0"/>
          <w:marBottom w:val="300"/>
          <w:divBdr>
            <w:top w:val="none" w:sz="0" w:space="0" w:color="auto"/>
            <w:left w:val="none" w:sz="0" w:space="0" w:color="auto"/>
            <w:bottom w:val="none" w:sz="0" w:space="0" w:color="auto"/>
            <w:right w:val="none" w:sz="0" w:space="0" w:color="auto"/>
          </w:divBdr>
          <w:divsChild>
            <w:div w:id="12794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044">
      <w:bodyDiv w:val="1"/>
      <w:marLeft w:val="0"/>
      <w:marRight w:val="0"/>
      <w:marTop w:val="0"/>
      <w:marBottom w:val="0"/>
      <w:divBdr>
        <w:top w:val="none" w:sz="0" w:space="0" w:color="auto"/>
        <w:left w:val="none" w:sz="0" w:space="0" w:color="auto"/>
        <w:bottom w:val="none" w:sz="0" w:space="0" w:color="auto"/>
        <w:right w:val="none" w:sz="0" w:space="0" w:color="auto"/>
      </w:divBdr>
    </w:div>
    <w:div w:id="1987658913">
      <w:bodyDiv w:val="1"/>
      <w:marLeft w:val="0"/>
      <w:marRight w:val="0"/>
      <w:marTop w:val="0"/>
      <w:marBottom w:val="0"/>
      <w:divBdr>
        <w:top w:val="none" w:sz="0" w:space="0" w:color="auto"/>
        <w:left w:val="none" w:sz="0" w:space="0" w:color="auto"/>
        <w:bottom w:val="none" w:sz="0" w:space="0" w:color="auto"/>
        <w:right w:val="none" w:sz="0" w:space="0" w:color="auto"/>
      </w:divBdr>
      <w:divsChild>
        <w:div w:id="981810080">
          <w:marLeft w:val="0"/>
          <w:marRight w:val="0"/>
          <w:marTop w:val="0"/>
          <w:marBottom w:val="300"/>
          <w:divBdr>
            <w:top w:val="none" w:sz="0" w:space="0" w:color="auto"/>
            <w:left w:val="none" w:sz="0" w:space="0" w:color="auto"/>
            <w:bottom w:val="none" w:sz="0" w:space="0" w:color="auto"/>
            <w:right w:val="none" w:sz="0" w:space="0" w:color="auto"/>
          </w:divBdr>
          <w:divsChild>
            <w:div w:id="21203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8553">
      <w:bodyDiv w:val="1"/>
      <w:marLeft w:val="0"/>
      <w:marRight w:val="0"/>
      <w:marTop w:val="0"/>
      <w:marBottom w:val="0"/>
      <w:divBdr>
        <w:top w:val="none" w:sz="0" w:space="0" w:color="auto"/>
        <w:left w:val="none" w:sz="0" w:space="0" w:color="auto"/>
        <w:bottom w:val="none" w:sz="0" w:space="0" w:color="auto"/>
        <w:right w:val="none" w:sz="0" w:space="0" w:color="auto"/>
      </w:divBdr>
      <w:divsChild>
        <w:div w:id="21088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2023-12-30T00:14:00Z</dcterms:created>
  <dcterms:modified xsi:type="dcterms:W3CDTF">2023-12-30T00:14:00Z</dcterms:modified>
</cp:coreProperties>
</file>